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E1F" w:rsidRPr="00CA6E1F" w:rsidRDefault="00CA6E1F" w:rsidP="00CA6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E1F">
        <w:rPr>
          <w:rFonts w:ascii="Times New Roman" w:hAnsi="Times New Roman" w:cs="Times New Roman"/>
          <w:b/>
          <w:sz w:val="28"/>
          <w:szCs w:val="28"/>
        </w:rPr>
        <w:t>ИДЗ №1 Логическая схема</w:t>
      </w:r>
    </w:p>
    <w:p w:rsidR="00CA6E1F" w:rsidRPr="00CA6E1F" w:rsidRDefault="00CA6E1F" w:rsidP="00CA6E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6E1F" w:rsidRPr="00D40F9E" w:rsidRDefault="00CA6E1F" w:rsidP="00CA6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9E">
        <w:rPr>
          <w:rFonts w:ascii="Times New Roman" w:hAnsi="Times New Roman" w:cs="Times New Roman"/>
          <w:sz w:val="28"/>
          <w:szCs w:val="28"/>
        </w:rPr>
        <w:t>Составить логическую схему по предложенным темам.</w:t>
      </w:r>
    </w:p>
    <w:p w:rsidR="00CA6E1F" w:rsidRPr="00D40F9E" w:rsidRDefault="00CA6E1F" w:rsidP="00CA6E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9E">
        <w:rPr>
          <w:rFonts w:ascii="Times New Roman" w:hAnsi="Times New Roman" w:cs="Times New Roman"/>
          <w:sz w:val="28"/>
          <w:szCs w:val="28"/>
        </w:rPr>
        <w:t>Выбор темы осуществляется по последней цифре в номере зачетной книжки.</w:t>
      </w:r>
    </w:p>
    <w:p w:rsidR="00FF53D6" w:rsidRPr="00FF53D6" w:rsidRDefault="00FF53D6" w:rsidP="00FF53D6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ind w:left="0" w:firstLine="709"/>
        <w:jc w:val="both"/>
        <w:rPr>
          <w:b/>
          <w:sz w:val="28"/>
          <w:szCs w:val="28"/>
        </w:rPr>
      </w:pPr>
      <w:r w:rsidRPr="00FF53D6">
        <w:rPr>
          <w:b/>
          <w:bCs/>
          <w:color w:val="000000"/>
          <w:sz w:val="28"/>
          <w:szCs w:val="28"/>
        </w:rPr>
        <w:t>История становления, понятие ЕврАзЭС.</w:t>
      </w:r>
      <w:r>
        <w:rPr>
          <w:b/>
          <w:bCs/>
          <w:color w:val="000000"/>
          <w:sz w:val="28"/>
          <w:szCs w:val="28"/>
        </w:rPr>
        <w:t xml:space="preserve"> </w:t>
      </w:r>
      <w:r w:rsidRPr="00FF53D6">
        <w:rPr>
          <w:sz w:val="28"/>
          <w:szCs w:val="28"/>
        </w:rPr>
        <w:t xml:space="preserve">История становления ЕврАзЭС. </w:t>
      </w:r>
      <w:r w:rsidRPr="00FF53D6">
        <w:rPr>
          <w:bCs/>
          <w:color w:val="000000"/>
          <w:sz w:val="28"/>
          <w:szCs w:val="28"/>
        </w:rPr>
        <w:t xml:space="preserve">Понятие </w:t>
      </w:r>
      <w:r w:rsidRPr="00FF53D6">
        <w:rPr>
          <w:sz w:val="28"/>
          <w:szCs w:val="28"/>
        </w:rPr>
        <w:t>ЕврАзЭС</w:t>
      </w:r>
      <w:r>
        <w:rPr>
          <w:sz w:val="28"/>
          <w:szCs w:val="28"/>
        </w:rPr>
        <w:t>.</w:t>
      </w:r>
    </w:p>
    <w:p w:rsidR="00FF53D6" w:rsidRPr="00FF53D6" w:rsidRDefault="00FF53D6" w:rsidP="00FF53D6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ind w:left="0" w:firstLine="709"/>
        <w:jc w:val="both"/>
        <w:rPr>
          <w:b/>
          <w:sz w:val="28"/>
          <w:szCs w:val="28"/>
        </w:rPr>
      </w:pPr>
      <w:r w:rsidRPr="00FF53D6">
        <w:rPr>
          <w:b/>
          <w:bCs/>
          <w:color w:val="000000"/>
          <w:sz w:val="28"/>
          <w:szCs w:val="28"/>
        </w:rPr>
        <w:t xml:space="preserve">Цели и задачи ЕврАзЭС. </w:t>
      </w:r>
      <w:r w:rsidRPr="00FF53D6">
        <w:rPr>
          <w:sz w:val="28"/>
          <w:szCs w:val="28"/>
        </w:rPr>
        <w:t>Цель создания ЕврАзЭС</w:t>
      </w:r>
      <w:r w:rsidRPr="00FF53D6">
        <w:rPr>
          <w:bCs/>
          <w:color w:val="000000"/>
          <w:sz w:val="28"/>
          <w:szCs w:val="28"/>
        </w:rPr>
        <w:t>. Задачи</w:t>
      </w:r>
      <w:r w:rsidRPr="00FF53D6">
        <w:rPr>
          <w:sz w:val="28"/>
          <w:szCs w:val="28"/>
        </w:rPr>
        <w:t xml:space="preserve"> поставленные перед ЕврАзЭС</w:t>
      </w:r>
      <w:r w:rsidRPr="00FF53D6">
        <w:rPr>
          <w:bCs/>
          <w:sz w:val="28"/>
          <w:szCs w:val="28"/>
        </w:rPr>
        <w:t>.</w:t>
      </w:r>
    </w:p>
    <w:p w:rsidR="00FF53D6" w:rsidRPr="00FF53D6" w:rsidRDefault="00FF53D6" w:rsidP="00FF53D6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jc w:val="both"/>
        <w:rPr>
          <w:bCs/>
          <w:sz w:val="28"/>
          <w:szCs w:val="28"/>
        </w:rPr>
      </w:pPr>
      <w:r w:rsidRPr="00FF53D6">
        <w:rPr>
          <w:b/>
          <w:bCs/>
          <w:color w:val="000000"/>
          <w:sz w:val="28"/>
          <w:szCs w:val="28"/>
        </w:rPr>
        <w:t xml:space="preserve">Организационно-правовая основа Сообщества. </w:t>
      </w:r>
      <w:r w:rsidRPr="00FF53D6">
        <w:rPr>
          <w:bCs/>
          <w:color w:val="000000"/>
          <w:sz w:val="28"/>
          <w:szCs w:val="28"/>
        </w:rPr>
        <w:t xml:space="preserve">Организационно-правовая основа Сообщества. </w:t>
      </w:r>
      <w:r w:rsidRPr="00FF53D6">
        <w:rPr>
          <w:bCs/>
          <w:sz w:val="28"/>
          <w:szCs w:val="28"/>
        </w:rPr>
        <w:t>Основные приоритеты деятельности</w:t>
      </w:r>
    </w:p>
    <w:p w:rsidR="00FF53D6" w:rsidRPr="00FF53D6" w:rsidRDefault="00FF53D6" w:rsidP="00FF53D6">
      <w:pPr>
        <w:pStyle w:val="a3"/>
        <w:numPr>
          <w:ilvl w:val="0"/>
          <w:numId w:val="2"/>
        </w:numPr>
        <w:shd w:val="clear" w:color="auto" w:fill="FFFFFF"/>
        <w:tabs>
          <w:tab w:val="left" w:pos="0"/>
        </w:tabs>
        <w:jc w:val="both"/>
        <w:rPr>
          <w:b/>
          <w:bCs/>
          <w:color w:val="000000"/>
          <w:sz w:val="28"/>
          <w:szCs w:val="28"/>
        </w:rPr>
      </w:pPr>
      <w:r w:rsidRPr="00FF53D6">
        <w:rPr>
          <w:b/>
          <w:bCs/>
          <w:color w:val="000000"/>
          <w:sz w:val="28"/>
          <w:szCs w:val="28"/>
        </w:rPr>
        <w:t>Структура ЕврАзЭС.</w:t>
      </w:r>
      <w:r w:rsidRPr="00FF53D6">
        <w:rPr>
          <w:sz w:val="28"/>
          <w:szCs w:val="28"/>
        </w:rPr>
        <w:t xml:space="preserve"> Органы Сообщества. </w:t>
      </w:r>
      <w:r w:rsidRPr="00FF53D6">
        <w:rPr>
          <w:bCs/>
          <w:color w:val="000000"/>
          <w:sz w:val="28"/>
          <w:szCs w:val="28"/>
        </w:rPr>
        <w:t>Краткая характеристика деятельности органов Сообщества</w:t>
      </w:r>
      <w:r>
        <w:rPr>
          <w:bCs/>
          <w:color w:val="000000"/>
          <w:sz w:val="28"/>
          <w:szCs w:val="28"/>
        </w:rPr>
        <w:t xml:space="preserve"> </w:t>
      </w:r>
      <w:r w:rsidRPr="00FF53D6">
        <w:rPr>
          <w:color w:val="000000"/>
          <w:sz w:val="28"/>
          <w:szCs w:val="28"/>
        </w:rPr>
        <w:t>Деловой Совет Сообщества</w:t>
      </w:r>
    </w:p>
    <w:p w:rsidR="00FF53D6" w:rsidRPr="00FF53D6" w:rsidRDefault="00FF53D6" w:rsidP="00FF53D6">
      <w:pPr>
        <w:pStyle w:val="a3"/>
        <w:numPr>
          <w:ilvl w:val="0"/>
          <w:numId w:val="2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FF53D6">
        <w:rPr>
          <w:b/>
          <w:bCs/>
          <w:color w:val="000000"/>
          <w:sz w:val="28"/>
          <w:szCs w:val="28"/>
        </w:rPr>
        <w:t>Вспомогательные органы ЕврАзЭС.</w:t>
      </w:r>
      <w:r w:rsidRPr="00FF53D6">
        <w:rPr>
          <w:color w:val="000000"/>
          <w:sz w:val="28"/>
          <w:szCs w:val="28"/>
        </w:rPr>
        <w:t xml:space="preserve"> Понятие и виды </w:t>
      </w:r>
      <w:r w:rsidRPr="00FF53D6">
        <w:rPr>
          <w:sz w:val="28"/>
          <w:szCs w:val="28"/>
        </w:rPr>
        <w:t>Вспомогательных органов Сообщества и их функции</w:t>
      </w:r>
      <w:r w:rsidRPr="00FF53D6">
        <w:rPr>
          <w:color w:val="000000"/>
          <w:sz w:val="28"/>
          <w:szCs w:val="28"/>
        </w:rPr>
        <w:t>.</w:t>
      </w:r>
    </w:p>
    <w:p w:rsidR="00FF53D6" w:rsidRPr="00FF53D6" w:rsidRDefault="00FF53D6" w:rsidP="00FF53D6">
      <w:pPr>
        <w:pStyle w:val="a3"/>
        <w:numPr>
          <w:ilvl w:val="0"/>
          <w:numId w:val="2"/>
        </w:num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F53D6">
        <w:rPr>
          <w:b/>
          <w:bCs/>
          <w:color w:val="000000"/>
          <w:sz w:val="28"/>
          <w:szCs w:val="28"/>
        </w:rPr>
        <w:t>Порядок работы и члены Межпарламентской Ассамблеи ЕврАзЭС.</w:t>
      </w:r>
      <w:r w:rsidRPr="00FF53D6">
        <w:rPr>
          <w:bCs/>
          <w:color w:val="000000"/>
          <w:sz w:val="28"/>
          <w:szCs w:val="28"/>
        </w:rPr>
        <w:t xml:space="preserve"> Порядок работы Межпарламентской Ассамблеи ЕврАзЭС</w:t>
      </w:r>
      <w:r w:rsidRPr="00FF53D6">
        <w:rPr>
          <w:color w:val="000000"/>
          <w:sz w:val="28"/>
          <w:szCs w:val="28"/>
        </w:rPr>
        <w:t>.</w:t>
      </w:r>
    </w:p>
    <w:p w:rsidR="00FF53D6" w:rsidRPr="00FF53D6" w:rsidRDefault="00FF53D6" w:rsidP="00FF53D6">
      <w:pPr>
        <w:pStyle w:val="a3"/>
        <w:numPr>
          <w:ilvl w:val="0"/>
          <w:numId w:val="2"/>
        </w:num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F53D6">
        <w:rPr>
          <w:b/>
          <w:bCs/>
          <w:color w:val="000000"/>
          <w:sz w:val="28"/>
          <w:szCs w:val="28"/>
        </w:rPr>
        <w:t>Состав Межпарламентской Ассамблеи ЕврАзЭС.</w:t>
      </w:r>
      <w:r w:rsidRPr="00FF53D6">
        <w:rPr>
          <w:bCs/>
          <w:color w:val="000000"/>
          <w:sz w:val="28"/>
          <w:szCs w:val="28"/>
        </w:rPr>
        <w:t xml:space="preserve"> Состав Межпарламентской Ассамблеи ЕврАзЭС</w:t>
      </w:r>
    </w:p>
    <w:p w:rsidR="00FF53D6" w:rsidRPr="00FF53D6" w:rsidRDefault="00FF53D6" w:rsidP="00FF53D6">
      <w:pPr>
        <w:pStyle w:val="a3"/>
        <w:numPr>
          <w:ilvl w:val="0"/>
          <w:numId w:val="2"/>
        </w:num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F53D6">
        <w:rPr>
          <w:b/>
          <w:bCs/>
          <w:color w:val="000000"/>
          <w:sz w:val="28"/>
          <w:szCs w:val="28"/>
        </w:rPr>
        <w:t>Международное сотрудничество ЕврАзЭС</w:t>
      </w:r>
      <w:r w:rsidRPr="00FF53D6">
        <w:rPr>
          <w:sz w:val="28"/>
          <w:szCs w:val="28"/>
        </w:rPr>
        <w:t xml:space="preserve"> Основные партнеры ЕврАзЭС</w:t>
      </w:r>
      <w:r w:rsidRPr="00FF53D6">
        <w:rPr>
          <w:color w:val="000000"/>
          <w:sz w:val="28"/>
          <w:szCs w:val="28"/>
        </w:rPr>
        <w:t>.</w:t>
      </w:r>
    </w:p>
    <w:p w:rsidR="00FF53D6" w:rsidRPr="00FF53D6" w:rsidRDefault="00FF53D6" w:rsidP="00FF53D6">
      <w:pPr>
        <w:pStyle w:val="a3"/>
        <w:numPr>
          <w:ilvl w:val="0"/>
          <w:numId w:val="2"/>
        </w:numPr>
        <w:shd w:val="clear" w:color="auto" w:fill="FFFFFF"/>
        <w:jc w:val="both"/>
        <w:rPr>
          <w:b/>
          <w:bCs/>
          <w:color w:val="000000"/>
          <w:sz w:val="28"/>
          <w:szCs w:val="28"/>
        </w:rPr>
      </w:pPr>
      <w:r w:rsidRPr="00FF53D6">
        <w:rPr>
          <w:b/>
          <w:bCs/>
          <w:color w:val="000000"/>
          <w:sz w:val="28"/>
          <w:szCs w:val="28"/>
        </w:rPr>
        <w:t>Некоторые проблемы развития ЕврАзЭС</w:t>
      </w:r>
      <w:r w:rsidRPr="00FF53D6">
        <w:rPr>
          <w:sz w:val="28"/>
          <w:szCs w:val="28"/>
        </w:rPr>
        <w:t xml:space="preserve"> Причины </w:t>
      </w:r>
      <w:r w:rsidRPr="00FF53D6">
        <w:rPr>
          <w:color w:val="000000"/>
          <w:sz w:val="28"/>
          <w:szCs w:val="28"/>
        </w:rPr>
        <w:t xml:space="preserve">торможения интеграции </w:t>
      </w:r>
      <w:r w:rsidRPr="00FF53D6">
        <w:rPr>
          <w:sz w:val="28"/>
          <w:szCs w:val="28"/>
        </w:rPr>
        <w:t>ЕврАзЭС</w:t>
      </w:r>
    </w:p>
    <w:p w:rsidR="00FF53D6" w:rsidRPr="00FF53D6" w:rsidRDefault="00FF53D6" w:rsidP="00FF53D6">
      <w:pPr>
        <w:pStyle w:val="a3"/>
        <w:numPr>
          <w:ilvl w:val="0"/>
          <w:numId w:val="2"/>
        </w:numPr>
        <w:shd w:val="clear" w:color="auto" w:fill="FFFFFF"/>
        <w:tabs>
          <w:tab w:val="left" w:pos="317"/>
          <w:tab w:val="left" w:pos="426"/>
        </w:tabs>
        <w:jc w:val="both"/>
        <w:rPr>
          <w:sz w:val="28"/>
          <w:szCs w:val="28"/>
        </w:rPr>
      </w:pPr>
      <w:r w:rsidRPr="00FF53D6">
        <w:rPr>
          <w:b/>
          <w:color w:val="000000"/>
          <w:sz w:val="28"/>
          <w:szCs w:val="28"/>
        </w:rPr>
        <w:t>Классификация задач</w:t>
      </w:r>
      <w:r w:rsidRPr="00FF53D6">
        <w:rPr>
          <w:color w:val="000000"/>
          <w:sz w:val="28"/>
          <w:szCs w:val="28"/>
        </w:rPr>
        <w:t xml:space="preserve"> </w:t>
      </w:r>
      <w:r w:rsidRPr="00FF53D6">
        <w:rPr>
          <w:b/>
          <w:bCs/>
          <w:color w:val="000000"/>
          <w:sz w:val="28"/>
          <w:szCs w:val="28"/>
        </w:rPr>
        <w:t>ЕврАзЭС</w:t>
      </w:r>
      <w:r w:rsidRPr="00FF53D6">
        <w:rPr>
          <w:color w:val="000000"/>
          <w:sz w:val="28"/>
          <w:szCs w:val="28"/>
        </w:rPr>
        <w:t xml:space="preserve"> и их виды.</w:t>
      </w:r>
      <w:r w:rsidRPr="00FF53D6">
        <w:rPr>
          <w:sz w:val="28"/>
          <w:szCs w:val="28"/>
        </w:rPr>
        <w:t xml:space="preserve"> Субъекты правоотношений права ЕврАзЭС</w:t>
      </w:r>
    </w:p>
    <w:p w:rsidR="00FF53D6" w:rsidRPr="00FF53D6" w:rsidRDefault="00FF53D6" w:rsidP="00FF53D6">
      <w:pPr>
        <w:pStyle w:val="a3"/>
        <w:shd w:val="clear" w:color="auto" w:fill="FFFFFF"/>
        <w:ind w:left="1069"/>
        <w:jc w:val="both"/>
        <w:rPr>
          <w:b/>
          <w:bCs/>
          <w:color w:val="000000"/>
          <w:sz w:val="28"/>
          <w:szCs w:val="28"/>
        </w:rPr>
      </w:pPr>
    </w:p>
    <w:p w:rsidR="00FF53D6" w:rsidRDefault="00FF53D6" w:rsidP="00FF53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F53D6" w:rsidRDefault="00FF53D6" w:rsidP="00FF53D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F53D6" w:rsidRDefault="00FF53D6" w:rsidP="00FF53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FF53D6" w:rsidSect="00946E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F5DDD"/>
    <w:multiLevelType w:val="hybridMultilevel"/>
    <w:tmpl w:val="B0C65192"/>
    <w:lvl w:ilvl="0" w:tplc="8092E6CA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244BD"/>
    <w:multiLevelType w:val="hybridMultilevel"/>
    <w:tmpl w:val="E6F036E4"/>
    <w:lvl w:ilvl="0" w:tplc="FA7AB7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AA45873"/>
    <w:multiLevelType w:val="hybridMultilevel"/>
    <w:tmpl w:val="B696192A"/>
    <w:lvl w:ilvl="0" w:tplc="FA7AB7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12A5167"/>
    <w:multiLevelType w:val="hybridMultilevel"/>
    <w:tmpl w:val="8F7E54DE"/>
    <w:lvl w:ilvl="0" w:tplc="FA7AB7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A6E1F"/>
    <w:rsid w:val="00946EC2"/>
    <w:rsid w:val="00A26AA9"/>
    <w:rsid w:val="00CA6E1F"/>
    <w:rsid w:val="00D40F9E"/>
    <w:rsid w:val="00FF5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A6E1F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901</Characters>
  <Application>Microsoft Office Word</Application>
  <DocSecurity>0</DocSecurity>
  <Lines>7</Lines>
  <Paragraphs>2</Paragraphs>
  <ScaleCrop>false</ScaleCrop>
  <Company>SPecialiST RePack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5</cp:revision>
  <dcterms:created xsi:type="dcterms:W3CDTF">2012-10-29T11:30:00Z</dcterms:created>
  <dcterms:modified xsi:type="dcterms:W3CDTF">2012-11-19T06:40:00Z</dcterms:modified>
</cp:coreProperties>
</file>